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43C9" w14:textId="77777777" w:rsidR="00A77291" w:rsidRDefault="00A77291" w:rsidP="00A77291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</w:p>
    <w:p w14:paraId="2CE9E663" w14:textId="77777777" w:rsidR="000E6F8E" w:rsidRDefault="00A77291" w:rsidP="00A77291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00A77291">
        <w:rPr>
          <w:rFonts w:ascii="Montserrat" w:eastAsia="Aptos" w:hAnsi="Montserrat" w:cs="Aptos"/>
          <w:sz w:val="24"/>
          <w:szCs w:val="24"/>
        </w:rPr>
        <w:t xml:space="preserve">Dear Team, </w:t>
      </w:r>
    </w:p>
    <w:p w14:paraId="3BD02891" w14:textId="09D40B6C" w:rsidR="00A77291" w:rsidRDefault="00A77291" w:rsidP="47238CF4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47238CF4">
        <w:rPr>
          <w:rFonts w:ascii="Montserrat" w:eastAsia="Aptos" w:hAnsi="Montserrat" w:cs="Aptos"/>
          <w:sz w:val="24"/>
          <w:szCs w:val="24"/>
        </w:rPr>
        <w:t>We are happy to announce a new function available in </w:t>
      </w:r>
      <w:r w:rsidR="00FD24E2">
        <w:rPr>
          <w:rFonts w:ascii="Montserrat" w:eastAsia="Aptos" w:hAnsi="Montserrat" w:cs="Aptos"/>
          <w:sz w:val="24"/>
          <w:szCs w:val="24"/>
        </w:rPr>
        <w:t>your Outlook</w:t>
      </w:r>
      <w:r w:rsidRPr="47238CF4">
        <w:rPr>
          <w:rFonts w:ascii="Montserrat" w:eastAsia="Aptos" w:hAnsi="Montserrat" w:cs="Aptos"/>
          <w:sz w:val="24"/>
          <w:szCs w:val="24"/>
        </w:rPr>
        <w:t>: </w:t>
      </w:r>
    </w:p>
    <w:p w14:paraId="28836DBA" w14:textId="1C82E147" w:rsidR="00A77291" w:rsidRPr="00A77291" w:rsidRDefault="00A77291" w:rsidP="00A77291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00A77291">
        <w:rPr>
          <w:rFonts w:ascii="Montserrat" w:eastAsia="Aptos" w:hAnsi="Montserrat" w:cs="Aptos"/>
          <w:sz w:val="24"/>
          <w:szCs w:val="24"/>
        </w:rPr>
        <w:br/>
        <w:t>The “PHISH ALERT Button”</w:t>
      </w:r>
      <w:r w:rsidR="00E51561">
        <w:rPr>
          <w:rFonts w:ascii="Montserrat" w:eastAsia="Aptos" w:hAnsi="Montserrat" w:cs="Aptos"/>
          <w:sz w:val="24"/>
          <w:szCs w:val="24"/>
        </w:rPr>
        <w:t>, which will be available at the top of your outlook ribbon</w:t>
      </w:r>
      <w:r>
        <w:rPr>
          <w:rFonts w:ascii="Montserrat" w:eastAsia="Aptos" w:hAnsi="Montserrat" w:cs="Aptos"/>
          <w:sz w:val="24"/>
          <w:szCs w:val="24"/>
        </w:rPr>
        <w:t>.</w:t>
      </w:r>
      <w:r w:rsidRPr="00A77291">
        <w:rPr>
          <w:rFonts w:ascii="Montserrat" w:eastAsia="Aptos" w:hAnsi="Montserrat" w:cs="Aptos"/>
          <w:sz w:val="24"/>
          <w:szCs w:val="24"/>
        </w:rPr>
        <w:t> </w:t>
      </w:r>
    </w:p>
    <w:p w14:paraId="551532B7" w14:textId="77777777" w:rsidR="00A77291" w:rsidRPr="00A77291" w:rsidRDefault="00A77291" w:rsidP="00A77291">
      <w:pPr>
        <w:spacing w:before="100" w:beforeAutospacing="1" w:after="100" w:afterAutospacing="1" w:line="240" w:lineRule="auto"/>
        <w:jc w:val="center"/>
        <w:rPr>
          <w:rFonts w:ascii="Montserrat" w:eastAsia="Aptos" w:hAnsi="Montserrat" w:cs="Aptos"/>
          <w:sz w:val="24"/>
          <w:szCs w:val="24"/>
        </w:rPr>
      </w:pPr>
      <w:r w:rsidRPr="00A77291">
        <w:rPr>
          <w:rFonts w:ascii="Montserrat" w:eastAsia="Aptos" w:hAnsi="Montserrat" w:cs="Aptos"/>
          <w:noProof/>
          <w:sz w:val="24"/>
          <w:szCs w:val="24"/>
        </w:rPr>
        <w:drawing>
          <wp:inline distT="0" distB="0" distL="0" distR="0" wp14:anchorId="2B755A86" wp14:editId="03FE6852">
            <wp:extent cx="5251892" cy="495300"/>
            <wp:effectExtent l="152400" t="152400" r="368300" b="36195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004" cy="4984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8BA11E3" w14:textId="5BD6E6B5" w:rsidR="00E51561" w:rsidRDefault="00E51561" w:rsidP="00E51561">
      <w:pPr>
        <w:spacing w:before="100" w:beforeAutospacing="1" w:after="100" w:afterAutospacing="1" w:line="240" w:lineRule="auto"/>
        <w:rPr>
          <w:rFonts w:ascii="Montserrat" w:eastAsia="Aptos" w:hAnsi="Montserrat" w:cs="Aptos"/>
          <w:sz w:val="24"/>
          <w:szCs w:val="24"/>
        </w:rPr>
      </w:pPr>
      <w:r>
        <w:rPr>
          <w:rFonts w:ascii="Montserrat" w:eastAsia="Aptos" w:hAnsi="Montserrat" w:cs="Aptos"/>
          <w:sz w:val="24"/>
          <w:szCs w:val="24"/>
        </w:rPr>
        <w:t>You can also right click on any email and use the “Report” button to “Report Phishing”</w:t>
      </w:r>
    </w:p>
    <w:p w14:paraId="67718987" w14:textId="754C1C2C" w:rsidR="00E51561" w:rsidRDefault="00E51561" w:rsidP="00E51561">
      <w:pPr>
        <w:spacing w:before="100" w:beforeAutospacing="1" w:after="100" w:afterAutospacing="1" w:line="240" w:lineRule="auto"/>
        <w:jc w:val="center"/>
        <w:rPr>
          <w:rFonts w:ascii="Montserrat" w:eastAsia="Aptos" w:hAnsi="Montserrat" w:cs="Aptos"/>
          <w:sz w:val="24"/>
          <w:szCs w:val="24"/>
        </w:rPr>
      </w:pPr>
      <w:r w:rsidRPr="00E51561">
        <w:rPr>
          <w:rFonts w:ascii="Montserrat" w:eastAsia="Aptos" w:hAnsi="Montserrat" w:cs="Aptos"/>
          <w:sz w:val="24"/>
          <w:szCs w:val="24"/>
        </w:rPr>
        <w:drawing>
          <wp:inline distT="0" distB="0" distL="0" distR="0" wp14:anchorId="03E1CC48" wp14:editId="0866A939">
            <wp:extent cx="3035456" cy="2260716"/>
            <wp:effectExtent l="0" t="0" r="0" b="6350"/>
            <wp:docPr id="839958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95876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35456" cy="226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0169E" w14:textId="5E5D8485" w:rsidR="00A77291" w:rsidRDefault="00A77291" w:rsidP="00E51561">
      <w:pPr>
        <w:spacing w:before="100" w:beforeAutospacing="1" w:after="100" w:afterAutospacing="1" w:line="240" w:lineRule="auto"/>
        <w:rPr>
          <w:rFonts w:ascii="Montserrat" w:eastAsia="Aptos" w:hAnsi="Montserrat" w:cs="Aptos"/>
          <w:sz w:val="24"/>
          <w:szCs w:val="24"/>
        </w:rPr>
      </w:pPr>
      <w:r w:rsidRPr="00A77291">
        <w:rPr>
          <w:rFonts w:ascii="Montserrat" w:eastAsia="Aptos" w:hAnsi="Montserrat" w:cs="Aptos"/>
          <w:sz w:val="24"/>
          <w:szCs w:val="24"/>
        </w:rPr>
        <w:t xml:space="preserve"> This add-in will allow you to report suspicious emails easily and instantly to the Information Security Team for analysis. </w:t>
      </w:r>
    </w:p>
    <w:p w14:paraId="738045B3" w14:textId="77777777" w:rsidR="00E51561" w:rsidRDefault="00E51561" w:rsidP="00A77291">
      <w:pPr>
        <w:spacing w:before="100" w:beforeAutospacing="1" w:after="120" w:line="240" w:lineRule="auto"/>
        <w:rPr>
          <w:rFonts w:ascii="Montserrat" w:eastAsia="Aptos" w:hAnsi="Montserrat" w:cs="Calibri"/>
          <w:b/>
          <w:bCs/>
          <w:sz w:val="24"/>
          <w:szCs w:val="24"/>
        </w:rPr>
      </w:pPr>
    </w:p>
    <w:p w14:paraId="3B7BABBD" w14:textId="77777777" w:rsidR="00E51561" w:rsidRDefault="00E51561" w:rsidP="00A77291">
      <w:pPr>
        <w:spacing w:before="100" w:beforeAutospacing="1" w:after="120" w:line="240" w:lineRule="auto"/>
        <w:rPr>
          <w:rFonts w:ascii="Montserrat" w:eastAsia="Aptos" w:hAnsi="Montserrat" w:cs="Calibri"/>
          <w:b/>
          <w:bCs/>
          <w:sz w:val="24"/>
          <w:szCs w:val="24"/>
        </w:rPr>
      </w:pPr>
    </w:p>
    <w:p w14:paraId="2B0C69A6" w14:textId="77777777" w:rsidR="00E51561" w:rsidRDefault="00E51561" w:rsidP="00A77291">
      <w:pPr>
        <w:spacing w:before="100" w:beforeAutospacing="1" w:after="120" w:line="240" w:lineRule="auto"/>
        <w:rPr>
          <w:rFonts w:ascii="Montserrat" w:eastAsia="Aptos" w:hAnsi="Montserrat" w:cs="Calibri"/>
          <w:b/>
          <w:bCs/>
          <w:sz w:val="24"/>
          <w:szCs w:val="24"/>
        </w:rPr>
      </w:pPr>
    </w:p>
    <w:p w14:paraId="5CDD54AD" w14:textId="77777777" w:rsidR="00E51561" w:rsidRDefault="00E51561" w:rsidP="00A77291">
      <w:pPr>
        <w:spacing w:before="100" w:beforeAutospacing="1" w:after="120" w:line="240" w:lineRule="auto"/>
        <w:rPr>
          <w:rFonts w:ascii="Montserrat" w:eastAsia="Aptos" w:hAnsi="Montserrat" w:cs="Calibri"/>
          <w:b/>
          <w:bCs/>
          <w:sz w:val="24"/>
          <w:szCs w:val="24"/>
        </w:rPr>
      </w:pPr>
    </w:p>
    <w:p w14:paraId="36D0AF15" w14:textId="77777777" w:rsidR="00E51561" w:rsidRDefault="00E51561" w:rsidP="00A77291">
      <w:pPr>
        <w:spacing w:before="100" w:beforeAutospacing="1" w:after="120" w:line="240" w:lineRule="auto"/>
        <w:rPr>
          <w:rFonts w:ascii="Montserrat" w:eastAsia="Aptos" w:hAnsi="Montserrat" w:cs="Calibri"/>
          <w:b/>
          <w:bCs/>
          <w:sz w:val="24"/>
          <w:szCs w:val="24"/>
        </w:rPr>
      </w:pPr>
    </w:p>
    <w:p w14:paraId="5603CEC9" w14:textId="32064D4F" w:rsidR="00A77291" w:rsidRPr="00A77291" w:rsidRDefault="00A77291" w:rsidP="00A77291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00A77291">
        <w:rPr>
          <w:rFonts w:ascii="Montserrat" w:eastAsia="Aptos" w:hAnsi="Montserrat" w:cs="Calibri"/>
          <w:b/>
          <w:bCs/>
          <w:sz w:val="24"/>
          <w:szCs w:val="24"/>
        </w:rPr>
        <w:t>What is The Phishing Reporter add-in?</w:t>
      </w:r>
    </w:p>
    <w:p w14:paraId="6B20E329" w14:textId="61E87BBD" w:rsidR="00A77291" w:rsidRPr="00A77291" w:rsidRDefault="00A77291" w:rsidP="2EA4C745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46D30EB8">
        <w:rPr>
          <w:rFonts w:ascii="Montserrat" w:eastAsia="Aptos" w:hAnsi="Montserrat" w:cs="Aptos"/>
          <w:sz w:val="24"/>
          <w:szCs w:val="24"/>
        </w:rPr>
        <w:t>The Phishing Reporter add-</w:t>
      </w:r>
      <w:r w:rsidR="558E8793" w:rsidRPr="46D30EB8">
        <w:rPr>
          <w:rFonts w:ascii="Montserrat" w:eastAsia="Aptos" w:hAnsi="Montserrat" w:cs="Aptos"/>
          <w:sz w:val="24"/>
          <w:szCs w:val="24"/>
        </w:rPr>
        <w:t>i</w:t>
      </w:r>
      <w:r w:rsidRPr="46D30EB8">
        <w:rPr>
          <w:rFonts w:ascii="Montserrat" w:eastAsia="Aptos" w:hAnsi="Montserrat" w:cs="Aptos"/>
          <w:sz w:val="24"/>
          <w:szCs w:val="24"/>
        </w:rPr>
        <w:t>n is a</w:t>
      </w:r>
      <w:r w:rsidR="7B5D671A" w:rsidRPr="46D30EB8">
        <w:rPr>
          <w:rFonts w:ascii="Montserrat" w:eastAsia="Aptos" w:hAnsi="Montserrat" w:cs="Aptos"/>
          <w:sz w:val="24"/>
          <w:szCs w:val="24"/>
        </w:rPr>
        <w:t>n Outlook plugin</w:t>
      </w:r>
      <w:r w:rsidRPr="46D30EB8">
        <w:rPr>
          <w:rFonts w:ascii="Montserrat" w:eastAsia="Aptos" w:hAnsi="Montserrat" w:cs="Aptos"/>
          <w:sz w:val="24"/>
          <w:szCs w:val="24"/>
        </w:rPr>
        <w:t xml:space="preserve"> </w:t>
      </w:r>
      <w:r w:rsidR="4350EE09" w:rsidRPr="46D30EB8">
        <w:rPr>
          <w:rFonts w:ascii="Montserrat" w:eastAsia="Aptos" w:hAnsi="Montserrat" w:cs="Aptos"/>
          <w:sz w:val="24"/>
          <w:szCs w:val="24"/>
        </w:rPr>
        <w:t xml:space="preserve">which will </w:t>
      </w:r>
      <w:r w:rsidRPr="46D30EB8">
        <w:rPr>
          <w:rFonts w:ascii="Montserrat" w:eastAsia="Aptos" w:hAnsi="Montserrat" w:cs="Aptos"/>
          <w:sz w:val="24"/>
          <w:szCs w:val="24"/>
        </w:rPr>
        <w:t>enable you to report suspicious emails to your organization. It will also provide the opportunity to timely identify email-borne cyber-threats and take certain actions at the system level before any damage occurs.</w:t>
      </w:r>
    </w:p>
    <w:p w14:paraId="09FD7C0E" w14:textId="7D4AD3BD" w:rsidR="00A77291" w:rsidRPr="00A77291" w:rsidRDefault="00A77291" w:rsidP="00A77291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00A77291">
        <w:rPr>
          <w:rFonts w:ascii="Montserrat" w:eastAsia="Aptos" w:hAnsi="Montserrat" w:cs="Aptos"/>
          <w:sz w:val="24"/>
          <w:szCs w:val="24"/>
        </w:rPr>
        <w:t> </w:t>
      </w:r>
      <w:r w:rsidRPr="00A77291">
        <w:rPr>
          <w:rFonts w:ascii="Montserrat" w:eastAsia="Aptos" w:hAnsi="Montserrat" w:cs="Calibri"/>
          <w:b/>
          <w:bCs/>
          <w:sz w:val="24"/>
          <w:szCs w:val="24"/>
        </w:rPr>
        <w:t>What will the add-on bring?</w:t>
      </w:r>
    </w:p>
    <w:p w14:paraId="5C8CECB7" w14:textId="77777777" w:rsidR="00A77291" w:rsidRPr="00A77291" w:rsidRDefault="00A77291" w:rsidP="00A77291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00A77291">
        <w:rPr>
          <w:rFonts w:ascii="Montserrat" w:eastAsia="Aptos" w:hAnsi="Montserrat" w:cs="Aptos"/>
          <w:sz w:val="24"/>
          <w:szCs w:val="24"/>
        </w:rPr>
        <w:t>• You can report attacks with a click.</w:t>
      </w:r>
    </w:p>
    <w:p w14:paraId="25621B33" w14:textId="77777777" w:rsidR="00A77291" w:rsidRPr="00A77291" w:rsidRDefault="00A77291" w:rsidP="00A77291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00A77291">
        <w:rPr>
          <w:rFonts w:ascii="Montserrat" w:eastAsia="Aptos" w:hAnsi="Montserrat" w:cs="Aptos"/>
          <w:sz w:val="24"/>
          <w:szCs w:val="24"/>
        </w:rPr>
        <w:t>• Timely notifications of "Phishing" attacks will help the information security team to be more proactive and will reinforce our company’s cybersecurity posture.</w:t>
      </w:r>
    </w:p>
    <w:p w14:paraId="0744AF89" w14:textId="1C6D348D" w:rsidR="00570B49" w:rsidRPr="00A77291" w:rsidRDefault="00A77291" w:rsidP="00AB02CB">
      <w:pPr>
        <w:spacing w:before="100"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2EA4C745">
        <w:rPr>
          <w:rFonts w:ascii="Montserrat" w:eastAsia="Aptos" w:hAnsi="Montserrat" w:cs="Aptos"/>
          <w:sz w:val="24"/>
          <w:szCs w:val="24"/>
        </w:rPr>
        <w:t>• The add-in will help you to be more aware of cyber risks.</w:t>
      </w:r>
    </w:p>
    <w:p w14:paraId="06300FD0" w14:textId="4F849548" w:rsidR="00570B49" w:rsidRPr="00A77291" w:rsidRDefault="3C85F2D7" w:rsidP="2EA4C745">
      <w:pPr>
        <w:spacing w:beforeAutospacing="1" w:after="120" w:line="240" w:lineRule="auto"/>
        <w:rPr>
          <w:rFonts w:ascii="Montserrat" w:eastAsia="Aptos" w:hAnsi="Montserrat" w:cs="Aptos"/>
          <w:sz w:val="24"/>
          <w:szCs w:val="24"/>
        </w:rPr>
      </w:pPr>
      <w:r w:rsidRPr="2EA4C745">
        <w:rPr>
          <w:rFonts w:ascii="Montserrat" w:eastAsia="Aptos" w:hAnsi="Montserrat" w:cs="Aptos"/>
          <w:sz w:val="24"/>
          <w:szCs w:val="24"/>
        </w:rPr>
        <w:t xml:space="preserve">If you have any questions, please reach out to </w:t>
      </w:r>
      <w:r w:rsidR="00AB02CB">
        <w:rPr>
          <w:rFonts w:ascii="Montserrat" w:eastAsia="Aptos" w:hAnsi="Montserrat" w:cs="Aptos"/>
          <w:sz w:val="24"/>
          <w:szCs w:val="24"/>
        </w:rPr>
        <w:t xml:space="preserve">                                    </w:t>
      </w:r>
      <w:hyperlink r:id="rId11" w:history="1">
        <w:r w:rsidR="00AB02CB" w:rsidRPr="00B72DAA">
          <w:rPr>
            <w:rStyle w:val="Hyperlink"/>
            <w:rFonts w:ascii="Montserrat" w:eastAsia="Aptos" w:hAnsi="Montserrat" w:cs="Aptos"/>
            <w:sz w:val="24"/>
            <w:szCs w:val="24"/>
          </w:rPr>
          <w:t>support@ninjio.com</w:t>
        </w:r>
      </w:hyperlink>
      <w:r w:rsidRPr="2EA4C745">
        <w:rPr>
          <w:rFonts w:ascii="Montserrat" w:eastAsia="Aptos" w:hAnsi="Montserrat" w:cs="Aptos"/>
          <w:sz w:val="24"/>
          <w:szCs w:val="24"/>
        </w:rPr>
        <w:t>.</w:t>
      </w:r>
    </w:p>
    <w:sectPr w:rsidR="00570B49" w:rsidRPr="00A77291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EB12" w14:textId="77777777" w:rsidR="00D4772F" w:rsidRDefault="00D4772F" w:rsidP="004506CB">
      <w:pPr>
        <w:spacing w:after="0" w:line="240" w:lineRule="auto"/>
      </w:pPr>
      <w:r>
        <w:separator/>
      </w:r>
    </w:p>
  </w:endnote>
  <w:endnote w:type="continuationSeparator" w:id="0">
    <w:p w14:paraId="3854110B" w14:textId="77777777" w:rsidR="00D4772F" w:rsidRDefault="00D4772F" w:rsidP="004506CB">
      <w:pPr>
        <w:spacing w:after="0" w:line="240" w:lineRule="auto"/>
      </w:pPr>
      <w:r>
        <w:continuationSeparator/>
      </w:r>
    </w:p>
  </w:endnote>
  <w:endnote w:type="continuationNotice" w:id="1">
    <w:p w14:paraId="10189C92" w14:textId="77777777" w:rsidR="00D4772F" w:rsidRDefault="00D477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9532" w14:textId="77777777" w:rsidR="00D4772F" w:rsidRDefault="00D4772F" w:rsidP="004506CB">
      <w:pPr>
        <w:spacing w:after="0" w:line="240" w:lineRule="auto"/>
      </w:pPr>
      <w:r>
        <w:separator/>
      </w:r>
    </w:p>
  </w:footnote>
  <w:footnote w:type="continuationSeparator" w:id="0">
    <w:p w14:paraId="7DB03DBB" w14:textId="77777777" w:rsidR="00D4772F" w:rsidRDefault="00D4772F" w:rsidP="004506CB">
      <w:pPr>
        <w:spacing w:after="0" w:line="240" w:lineRule="auto"/>
      </w:pPr>
      <w:r>
        <w:continuationSeparator/>
      </w:r>
    </w:p>
  </w:footnote>
  <w:footnote w:type="continuationNotice" w:id="1">
    <w:p w14:paraId="5F62E22B" w14:textId="77777777" w:rsidR="00D4772F" w:rsidRDefault="00D477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D987" w14:textId="6EAA2683" w:rsidR="004506CB" w:rsidRDefault="00000000">
    <w:pPr>
      <w:pStyle w:val="Header"/>
    </w:pPr>
    <w:r>
      <w:rPr>
        <w:noProof/>
      </w:rPr>
      <w:pict w14:anchorId="109473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6590657" o:spid="_x0000_s1041" type="#_x0000_t75" style="position:absolute;margin-left:0;margin-top:0;width:612pt;height:11in;z-index:-251658239;mso-position-horizontal:center;mso-position-horizontal-relative:margin;mso-position-vertical:center;mso-position-vertical-relative:margin" o:allowincell="f">
          <v:imagedata r:id="rId1" o:title="NINJIO_Customer Service Stationary_guy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2022" w14:textId="2A0D2B02" w:rsidR="004506CB" w:rsidRDefault="00000000" w:rsidP="00A04D17">
    <w:pPr>
      <w:pStyle w:val="Header"/>
      <w:jc w:val="center"/>
    </w:pPr>
    <w:r>
      <w:rPr>
        <w:noProof/>
      </w:rPr>
      <w:pict w14:anchorId="5637BB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6590658" o:spid="_x0000_s1042" type="#_x0000_t75" style="position:absolute;left:0;text-align:left;margin-left:-1in;margin-top:-89.55pt;width:612pt;height:11in;z-index:-251658238;mso-position-horizontal-relative:margin;mso-position-vertical-relative:margin" o:allowincell="f">
          <v:imagedata r:id="rId1" o:title="NINJIO_Customer Service Stationary_guy2"/>
          <w10:wrap anchorx="margin" anchory="margin"/>
        </v:shape>
      </w:pict>
    </w:r>
  </w:p>
  <w:p w14:paraId="0AE423F5" w14:textId="77777777" w:rsidR="004506CB" w:rsidRDefault="004506CB">
    <w:pPr>
      <w:pStyle w:val="Header"/>
    </w:pPr>
  </w:p>
  <w:p w14:paraId="6A54F6E3" w14:textId="77777777" w:rsidR="004506CB" w:rsidRDefault="004506CB">
    <w:pPr>
      <w:pStyle w:val="Header"/>
    </w:pPr>
  </w:p>
  <w:p w14:paraId="4E7CC185" w14:textId="2E985933" w:rsidR="004506CB" w:rsidRDefault="004506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638D" w14:textId="1A4037F7" w:rsidR="004506CB" w:rsidRDefault="00000000">
    <w:pPr>
      <w:pStyle w:val="Header"/>
    </w:pPr>
    <w:r>
      <w:rPr>
        <w:noProof/>
      </w:rPr>
      <w:pict w14:anchorId="2CAFC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6590656" o:spid="_x0000_s1040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NINJIO_Customer Service Stationary_guy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CB"/>
    <w:rsid w:val="00057947"/>
    <w:rsid w:val="00091306"/>
    <w:rsid w:val="000E6F8E"/>
    <w:rsid w:val="00155CC6"/>
    <w:rsid w:val="00206C6A"/>
    <w:rsid w:val="003111CA"/>
    <w:rsid w:val="00337EBF"/>
    <w:rsid w:val="00383E43"/>
    <w:rsid w:val="003E5F00"/>
    <w:rsid w:val="004506CB"/>
    <w:rsid w:val="00452368"/>
    <w:rsid w:val="00460553"/>
    <w:rsid w:val="00494AB4"/>
    <w:rsid w:val="004A49DB"/>
    <w:rsid w:val="004E3699"/>
    <w:rsid w:val="00570B49"/>
    <w:rsid w:val="005D59C8"/>
    <w:rsid w:val="005F6003"/>
    <w:rsid w:val="00622A1E"/>
    <w:rsid w:val="006A09D8"/>
    <w:rsid w:val="00774328"/>
    <w:rsid w:val="007A3D94"/>
    <w:rsid w:val="007E64D9"/>
    <w:rsid w:val="0083442C"/>
    <w:rsid w:val="0083661C"/>
    <w:rsid w:val="0084466C"/>
    <w:rsid w:val="008532F7"/>
    <w:rsid w:val="008D3303"/>
    <w:rsid w:val="009257E3"/>
    <w:rsid w:val="00980756"/>
    <w:rsid w:val="009B782C"/>
    <w:rsid w:val="009D3A16"/>
    <w:rsid w:val="00A04D17"/>
    <w:rsid w:val="00A4229C"/>
    <w:rsid w:val="00A62221"/>
    <w:rsid w:val="00A62CED"/>
    <w:rsid w:val="00A64422"/>
    <w:rsid w:val="00A66E26"/>
    <w:rsid w:val="00A77291"/>
    <w:rsid w:val="00AB02CB"/>
    <w:rsid w:val="00B27BB7"/>
    <w:rsid w:val="00BE4FDD"/>
    <w:rsid w:val="00C70911"/>
    <w:rsid w:val="00CB7ADF"/>
    <w:rsid w:val="00D4772F"/>
    <w:rsid w:val="00D92868"/>
    <w:rsid w:val="00DE6AF7"/>
    <w:rsid w:val="00E51561"/>
    <w:rsid w:val="00E94E15"/>
    <w:rsid w:val="00EA284E"/>
    <w:rsid w:val="00EA73B6"/>
    <w:rsid w:val="00EB767A"/>
    <w:rsid w:val="00EC4089"/>
    <w:rsid w:val="00F30F84"/>
    <w:rsid w:val="00F4266E"/>
    <w:rsid w:val="00F66BF4"/>
    <w:rsid w:val="00FD24E2"/>
    <w:rsid w:val="06BC00F6"/>
    <w:rsid w:val="0AFF103C"/>
    <w:rsid w:val="2EA4C745"/>
    <w:rsid w:val="3C85F2D7"/>
    <w:rsid w:val="4350EE09"/>
    <w:rsid w:val="44ADA262"/>
    <w:rsid w:val="46D30EB8"/>
    <w:rsid w:val="47238CF4"/>
    <w:rsid w:val="558E8793"/>
    <w:rsid w:val="65F6D1D1"/>
    <w:rsid w:val="6939AB73"/>
    <w:rsid w:val="740311C7"/>
    <w:rsid w:val="7610B043"/>
    <w:rsid w:val="7B5D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ADE31"/>
  <w15:chartTrackingRefBased/>
  <w15:docId w15:val="{C055623F-FD79-4FAD-BFED-3EC4A92C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6CB"/>
  </w:style>
  <w:style w:type="paragraph" w:styleId="Footer">
    <w:name w:val="footer"/>
    <w:basedOn w:val="Normal"/>
    <w:link w:val="FooterChar"/>
    <w:uiPriority w:val="99"/>
    <w:unhideWhenUsed/>
    <w:rsid w:val="00450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6CB"/>
  </w:style>
  <w:style w:type="paragraph" w:styleId="NormalWeb">
    <w:name w:val="Normal (Web)"/>
    <w:basedOn w:val="Normal"/>
    <w:uiPriority w:val="99"/>
    <w:unhideWhenUsed/>
    <w:rsid w:val="00570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pport@ninjio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18E778534E24C98414FC4AD706D88" ma:contentTypeVersion="17" ma:contentTypeDescription="Create a new document." ma:contentTypeScope="" ma:versionID="98df03f93ab61151c15e0ce14f047d5e">
  <xsd:schema xmlns:xsd="http://www.w3.org/2001/XMLSchema" xmlns:xs="http://www.w3.org/2001/XMLSchema" xmlns:p="http://schemas.microsoft.com/office/2006/metadata/properties" xmlns:ns2="03307013-a231-465b-9587-7ef2ac7d5a28" xmlns:ns3="a87c47a4-1528-4510-8b79-6242ade74aaf" targetNamespace="http://schemas.microsoft.com/office/2006/metadata/properties" ma:root="true" ma:fieldsID="67747f058d9a3a45c03d064244811c4f" ns2:_="" ns3:_="">
    <xsd:import namespace="03307013-a231-465b-9587-7ef2ac7d5a28"/>
    <xsd:import namespace="a87c47a4-1528-4510-8b79-6242ade74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7013-a231-465b-9587-7ef2ac7d5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e1ecc0-2f03-4737-9cf4-9ae952355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c47a4-1528-4510-8b79-6242ade74a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c64451-fe62-4fa3-b24f-c505701b5bc8}" ma:internalName="TaxCatchAll" ma:showField="CatchAllData" ma:web="a87c47a4-1528-4510-8b79-6242ade74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307013-a231-465b-9587-7ef2ac7d5a28">
      <Terms xmlns="http://schemas.microsoft.com/office/infopath/2007/PartnerControls"/>
    </lcf76f155ced4ddcb4097134ff3c332f>
    <TaxCatchAll xmlns="a87c47a4-1528-4510-8b79-6242ade74aaf" xsi:nil="true"/>
  </documentManagement>
</p:properties>
</file>

<file path=customXml/itemProps1.xml><?xml version="1.0" encoding="utf-8"?>
<ds:datastoreItem xmlns:ds="http://schemas.openxmlformats.org/officeDocument/2006/customXml" ds:itemID="{5B826604-F826-440A-BC46-252752B427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80899-62EE-49CB-BACA-0208250BB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07013-a231-465b-9587-7ef2ac7d5a28"/>
    <ds:schemaRef ds:uri="a87c47a4-1528-4510-8b79-6242ade74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7F9AF5-DDAB-48FA-9215-BB51FA0D7977}">
  <ds:schemaRefs>
    <ds:schemaRef ds:uri="http://schemas.microsoft.com/office/2006/metadata/properties"/>
    <ds:schemaRef ds:uri="http://schemas.microsoft.com/office/infopath/2007/PartnerControls"/>
    <ds:schemaRef ds:uri="03307013-a231-465b-9587-7ef2ac7d5a28"/>
    <ds:schemaRef ds:uri="a87c47a4-1528-4510-8b79-6242ade74a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Links>
    <vt:vector size="6" baseType="variant">
      <vt:variant>
        <vt:i4>5374066</vt:i4>
      </vt:variant>
      <vt:variant>
        <vt:i4>0</vt:i4>
      </vt:variant>
      <vt:variant>
        <vt:i4>0</vt:i4>
      </vt:variant>
      <vt:variant>
        <vt:i4>5</vt:i4>
      </vt:variant>
      <vt:variant>
        <vt:lpwstr>mailto:support@ninjio.com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Demattos</dc:creator>
  <cp:keywords/>
  <dc:description/>
  <cp:lastModifiedBy>Saya Avanes</cp:lastModifiedBy>
  <cp:revision>2</cp:revision>
  <dcterms:created xsi:type="dcterms:W3CDTF">2025-12-08T16:49:00Z</dcterms:created>
  <dcterms:modified xsi:type="dcterms:W3CDTF">2025-12-08T16:49:00Z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0x010100C3518E778534E24C98414FC4AD706D88</vt:lpwstr>
  </property>
  <property fmtid="{D5CDD505-2E9C-101B-9397-08002B2CF9AE}" pid="3" name="MediaServiceImageTags">
    <vt:lpwstr/>
  </property>
</Properties>
</file>